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2AA" w:rsidRPr="003A354A" w:rsidRDefault="00B3205D" w:rsidP="003A354A">
      <w:pPr>
        <w:jc w:val="center"/>
        <w:rPr>
          <w:rFonts w:ascii="Georgia" w:hAnsi="Georgia"/>
          <w:b/>
          <w:sz w:val="28"/>
          <w:szCs w:val="24"/>
        </w:rPr>
      </w:pPr>
      <w:r w:rsidRPr="003A354A">
        <w:rPr>
          <w:rFonts w:ascii="Georgia" w:hAnsi="Georgia"/>
          <w:b/>
          <w:sz w:val="28"/>
          <w:szCs w:val="24"/>
        </w:rPr>
        <w:t xml:space="preserve">Information relative au projet </w:t>
      </w:r>
      <w:proofErr w:type="spellStart"/>
      <w:r w:rsidRPr="003A354A">
        <w:rPr>
          <w:rFonts w:ascii="Georgia" w:hAnsi="Georgia"/>
          <w:b/>
          <w:sz w:val="28"/>
          <w:szCs w:val="24"/>
        </w:rPr>
        <w:t>Fertilis</w:t>
      </w:r>
      <w:proofErr w:type="spellEnd"/>
    </w:p>
    <w:p w:rsidR="00B3205D" w:rsidRPr="00B3205D" w:rsidRDefault="00B3205D" w:rsidP="00B3205D">
      <w:pPr>
        <w:jc w:val="both"/>
        <w:rPr>
          <w:rFonts w:ascii="Georgia" w:hAnsi="Georgia"/>
          <w:b/>
          <w:sz w:val="24"/>
          <w:szCs w:val="24"/>
        </w:rPr>
      </w:pPr>
      <w:r w:rsidRPr="00B3205D">
        <w:rPr>
          <w:rFonts w:ascii="Georgia" w:hAnsi="Georgia"/>
          <w:b/>
          <w:sz w:val="24"/>
          <w:szCs w:val="24"/>
        </w:rPr>
        <w:t xml:space="preserve">Description du Projet/Programme </w:t>
      </w:r>
    </w:p>
    <w:p w:rsidR="00B3205D" w:rsidRDefault="00B3205D" w:rsidP="00B3205D">
      <w:pPr>
        <w:jc w:val="both"/>
        <w:rPr>
          <w:rFonts w:ascii="Georgia" w:hAnsi="Georgia"/>
          <w:sz w:val="24"/>
          <w:szCs w:val="24"/>
        </w:rPr>
      </w:pPr>
      <w:proofErr w:type="spellStart"/>
      <w:r w:rsidRPr="00B3205D">
        <w:rPr>
          <w:rFonts w:ascii="Georgia" w:hAnsi="Georgia"/>
          <w:sz w:val="24"/>
          <w:szCs w:val="24"/>
        </w:rPr>
        <w:t>Fertilis</w:t>
      </w:r>
      <w:proofErr w:type="spellEnd"/>
      <w:r w:rsidRPr="00B3205D">
        <w:rPr>
          <w:rFonts w:ascii="Georgia" w:hAnsi="Georgia"/>
          <w:sz w:val="24"/>
          <w:szCs w:val="24"/>
        </w:rPr>
        <w:t xml:space="preserve"> Green Hope (FGH) est une société de droit congolais spécialisée dans la gestion durable des forêts et territoires tropicaux. Sa mission principale est la réduction des émissions dues à la déforestation et à la dégradation des forêts (REDD+). Dans les concessions forestières des communautés locales de </w:t>
      </w:r>
      <w:proofErr w:type="spellStart"/>
      <w:r w:rsidRPr="00B3205D">
        <w:rPr>
          <w:rFonts w:ascii="Georgia" w:hAnsi="Georgia"/>
          <w:sz w:val="24"/>
          <w:szCs w:val="24"/>
        </w:rPr>
        <w:t>Matsaga</w:t>
      </w:r>
      <w:proofErr w:type="spellEnd"/>
      <w:r w:rsidRPr="00B3205D">
        <w:rPr>
          <w:rFonts w:ascii="Georgia" w:hAnsi="Georgia"/>
          <w:sz w:val="24"/>
          <w:szCs w:val="24"/>
        </w:rPr>
        <w:t xml:space="preserve"> et </w:t>
      </w:r>
      <w:proofErr w:type="spellStart"/>
      <w:r w:rsidRPr="00B3205D">
        <w:rPr>
          <w:rFonts w:ascii="Georgia" w:hAnsi="Georgia"/>
          <w:sz w:val="24"/>
          <w:szCs w:val="24"/>
        </w:rPr>
        <w:t>Bagbalanga</w:t>
      </w:r>
      <w:proofErr w:type="spellEnd"/>
      <w:r w:rsidRPr="00B3205D">
        <w:rPr>
          <w:rFonts w:ascii="Georgia" w:hAnsi="Georgia"/>
          <w:sz w:val="24"/>
          <w:szCs w:val="24"/>
        </w:rPr>
        <w:t>, situées respectivement dans les territoires de Niangara et Watsa, dans la Province du Haut-Uélé, en République Démocratique du Congo, la FGH a pour objectif d'accompagner lesdites communautés locales dans la gestion durable de leurs concessions.</w:t>
      </w:r>
    </w:p>
    <w:p w:rsidR="005E5114" w:rsidRPr="005E5114" w:rsidRDefault="005E5114" w:rsidP="005E5114">
      <w:pPr>
        <w:jc w:val="both"/>
        <w:rPr>
          <w:rFonts w:ascii="Georgia" w:hAnsi="Georgia"/>
          <w:b/>
          <w:sz w:val="24"/>
          <w:szCs w:val="24"/>
        </w:rPr>
      </w:pPr>
      <w:r w:rsidRPr="005E5114">
        <w:rPr>
          <w:rFonts w:ascii="Georgia" w:hAnsi="Georgia"/>
          <w:b/>
          <w:sz w:val="24"/>
          <w:szCs w:val="24"/>
        </w:rPr>
        <w:t>Porteur de l'investissement REDD+:</w:t>
      </w:r>
    </w:p>
    <w:p w:rsidR="005E5114" w:rsidRPr="005E5114" w:rsidRDefault="005E5114" w:rsidP="005E5114">
      <w:pPr>
        <w:spacing w:after="0"/>
        <w:jc w:val="both"/>
        <w:rPr>
          <w:rFonts w:ascii="Georgia" w:hAnsi="Georgia"/>
          <w:sz w:val="24"/>
          <w:szCs w:val="24"/>
        </w:rPr>
      </w:pPr>
      <w:proofErr w:type="spellStart"/>
      <w:r w:rsidRPr="005E5114">
        <w:rPr>
          <w:rFonts w:ascii="Georgia" w:hAnsi="Georgia"/>
          <w:sz w:val="24"/>
          <w:szCs w:val="24"/>
        </w:rPr>
        <w:t>Fertilis</w:t>
      </w:r>
      <w:proofErr w:type="spellEnd"/>
      <w:r w:rsidRPr="005E5114">
        <w:rPr>
          <w:rFonts w:ascii="Georgia" w:hAnsi="Georgia"/>
          <w:sz w:val="24"/>
          <w:szCs w:val="24"/>
        </w:rPr>
        <w:t xml:space="preserve"> </w:t>
      </w:r>
      <w:proofErr w:type="spellStart"/>
      <w:r w:rsidRPr="005E5114">
        <w:rPr>
          <w:rFonts w:ascii="Georgia" w:hAnsi="Georgia"/>
          <w:sz w:val="24"/>
          <w:szCs w:val="24"/>
        </w:rPr>
        <w:t>Carbon</w:t>
      </w:r>
      <w:proofErr w:type="spellEnd"/>
      <w:r w:rsidRPr="005E5114">
        <w:rPr>
          <w:rFonts w:ascii="Georgia" w:hAnsi="Georgia"/>
          <w:sz w:val="24"/>
          <w:szCs w:val="24"/>
        </w:rPr>
        <w:t xml:space="preserve"> Ltd et son </w:t>
      </w:r>
      <w:proofErr w:type="spellStart"/>
      <w:r w:rsidRPr="005E5114">
        <w:rPr>
          <w:rFonts w:ascii="Georgia" w:hAnsi="Georgia"/>
          <w:sz w:val="24"/>
          <w:szCs w:val="24"/>
        </w:rPr>
        <w:t>Fertilis</w:t>
      </w:r>
      <w:proofErr w:type="spellEnd"/>
      <w:r w:rsidRPr="005E5114">
        <w:rPr>
          <w:rFonts w:ascii="Georgia" w:hAnsi="Georgia"/>
          <w:sz w:val="24"/>
          <w:szCs w:val="24"/>
        </w:rPr>
        <w:t xml:space="preserve"> Green Hope, FGH Sarl</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7476, Av de la Démocratie, quartier Golf, Commune de la Gombe, Kinshasa, RDC</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RCCM : CD/KMG/RCCM/21-B-02675</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www.fertilisgreenhope.com</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Tél: +243 81 76 78 282; 81 20 50 877</w:t>
      </w:r>
    </w:p>
    <w:p w:rsidR="005E5114" w:rsidRDefault="005E5114" w:rsidP="005E5114">
      <w:pPr>
        <w:spacing w:after="0"/>
        <w:jc w:val="both"/>
        <w:rPr>
          <w:rFonts w:ascii="Georgia" w:hAnsi="Georgia"/>
          <w:sz w:val="24"/>
          <w:szCs w:val="24"/>
        </w:rPr>
      </w:pPr>
      <w:r w:rsidRPr="005E5114">
        <w:rPr>
          <w:rFonts w:ascii="Georgia" w:hAnsi="Georgia"/>
          <w:sz w:val="24"/>
          <w:szCs w:val="24"/>
        </w:rPr>
        <w:t xml:space="preserve">E-mail : </w:t>
      </w:r>
      <w:hyperlink r:id="rId6" w:history="1">
        <w:r w:rsidRPr="00A50E6F">
          <w:rPr>
            <w:rStyle w:val="Lienhypertexte"/>
            <w:rFonts w:ascii="Georgia" w:hAnsi="Georgia"/>
            <w:sz w:val="24"/>
            <w:szCs w:val="24"/>
          </w:rPr>
          <w:t>contact@fertilisgreenhope.com</w:t>
        </w:r>
      </w:hyperlink>
    </w:p>
    <w:p w:rsidR="005E5114" w:rsidRDefault="005E5114" w:rsidP="005E5114">
      <w:pPr>
        <w:spacing w:after="0"/>
        <w:jc w:val="both"/>
        <w:rPr>
          <w:rFonts w:ascii="Georgia" w:hAnsi="Georgia"/>
          <w:sz w:val="24"/>
          <w:szCs w:val="24"/>
        </w:rPr>
      </w:pPr>
    </w:p>
    <w:p w:rsidR="005E5114" w:rsidRPr="005E5114" w:rsidRDefault="005E5114" w:rsidP="005E5114">
      <w:pPr>
        <w:spacing w:after="0"/>
        <w:jc w:val="both"/>
        <w:rPr>
          <w:rFonts w:ascii="Georgia" w:hAnsi="Georgia"/>
          <w:b/>
          <w:sz w:val="24"/>
          <w:szCs w:val="24"/>
        </w:rPr>
      </w:pPr>
      <w:r w:rsidRPr="005E5114">
        <w:rPr>
          <w:rFonts w:ascii="Georgia" w:hAnsi="Georgia"/>
          <w:b/>
          <w:sz w:val="24"/>
          <w:szCs w:val="24"/>
        </w:rPr>
        <w:t>Titre du Projet / Programme:</w:t>
      </w:r>
    </w:p>
    <w:p w:rsidR="005E5114" w:rsidRDefault="005E5114" w:rsidP="005E5114">
      <w:pPr>
        <w:spacing w:after="0"/>
        <w:jc w:val="both"/>
        <w:rPr>
          <w:rFonts w:ascii="Georgia" w:hAnsi="Georgia"/>
          <w:sz w:val="24"/>
          <w:szCs w:val="24"/>
        </w:rPr>
      </w:pPr>
      <w:r w:rsidRPr="005E5114">
        <w:rPr>
          <w:rFonts w:ascii="Georgia" w:hAnsi="Georgia"/>
          <w:sz w:val="24"/>
          <w:szCs w:val="24"/>
        </w:rPr>
        <w:t>Réduction des Emissions dues à la Déforestation et à la Dégradation des forêts (REDD+) dans la Province du Haut-Uélé. Projet pilote dans les concessions forestières des communautés locales de MATSAGA et de BAGBALANGA respectivement en territoires de Niangara et Watsa, dans la Province du Haut-Uélé, en République Démocratique du Congo.</w:t>
      </w:r>
    </w:p>
    <w:p w:rsidR="005E5114" w:rsidRDefault="005E5114" w:rsidP="005E5114">
      <w:pPr>
        <w:spacing w:after="0"/>
        <w:jc w:val="both"/>
        <w:rPr>
          <w:rFonts w:ascii="Georgia" w:hAnsi="Georgia"/>
          <w:sz w:val="24"/>
          <w:szCs w:val="24"/>
        </w:rPr>
      </w:pPr>
    </w:p>
    <w:p w:rsidR="005E5114" w:rsidRPr="005E5114" w:rsidRDefault="005E5114" w:rsidP="005E5114">
      <w:pPr>
        <w:spacing w:after="0"/>
        <w:jc w:val="both"/>
        <w:rPr>
          <w:rFonts w:ascii="Georgia" w:hAnsi="Georgia"/>
          <w:b/>
          <w:sz w:val="24"/>
          <w:szCs w:val="24"/>
        </w:rPr>
      </w:pPr>
      <w:r w:rsidRPr="005E5114">
        <w:rPr>
          <w:rFonts w:ascii="Georgia" w:hAnsi="Georgia"/>
          <w:b/>
          <w:sz w:val="24"/>
          <w:szCs w:val="24"/>
        </w:rPr>
        <w:t>Personnes responsables :</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 Directeur Général</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DJAFAR ISSA Noel</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Téléphone : +243 81 205 08 77</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E-mail : noel12issa@gmail.com</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 Directeur d'exploitation</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 xml:space="preserve">BAMPULU NDONDI </w:t>
      </w:r>
      <w:proofErr w:type="spellStart"/>
      <w:r w:rsidRPr="005E5114">
        <w:rPr>
          <w:rFonts w:ascii="Georgia" w:hAnsi="Georgia"/>
          <w:sz w:val="24"/>
          <w:szCs w:val="24"/>
        </w:rPr>
        <w:t>Chicco</w:t>
      </w:r>
      <w:proofErr w:type="spellEnd"/>
    </w:p>
    <w:p w:rsidR="005E5114" w:rsidRPr="005E5114" w:rsidRDefault="005E5114" w:rsidP="005E5114">
      <w:pPr>
        <w:spacing w:after="0"/>
        <w:jc w:val="both"/>
        <w:rPr>
          <w:rFonts w:ascii="Georgia" w:hAnsi="Georgia"/>
          <w:sz w:val="24"/>
          <w:szCs w:val="24"/>
        </w:rPr>
      </w:pPr>
      <w:r w:rsidRPr="005E5114">
        <w:rPr>
          <w:rFonts w:ascii="Georgia" w:hAnsi="Georgia"/>
          <w:sz w:val="24"/>
          <w:szCs w:val="24"/>
        </w:rPr>
        <w:t>Téléphone: +243 81 76 78 282</w:t>
      </w:r>
    </w:p>
    <w:p w:rsidR="005E5114" w:rsidRDefault="005E5114" w:rsidP="005E5114">
      <w:pPr>
        <w:spacing w:after="0"/>
        <w:jc w:val="both"/>
        <w:rPr>
          <w:rFonts w:ascii="Georgia" w:hAnsi="Georgia"/>
          <w:sz w:val="24"/>
          <w:szCs w:val="24"/>
        </w:rPr>
      </w:pPr>
      <w:r w:rsidRPr="005E5114">
        <w:rPr>
          <w:rFonts w:ascii="Georgia" w:hAnsi="Georgia"/>
          <w:sz w:val="24"/>
          <w:szCs w:val="24"/>
        </w:rPr>
        <w:t xml:space="preserve">E-mail : </w:t>
      </w:r>
      <w:hyperlink r:id="rId7" w:history="1">
        <w:r w:rsidRPr="00A50E6F">
          <w:rPr>
            <w:rStyle w:val="Lienhypertexte"/>
            <w:rFonts w:ascii="Georgia" w:hAnsi="Georgia"/>
            <w:sz w:val="24"/>
            <w:szCs w:val="24"/>
          </w:rPr>
          <w:t>chicobampulu@gmail.com</w:t>
        </w:r>
      </w:hyperlink>
    </w:p>
    <w:p w:rsidR="005E5114" w:rsidRDefault="005E5114" w:rsidP="005E5114">
      <w:pPr>
        <w:spacing w:after="0"/>
        <w:jc w:val="both"/>
        <w:rPr>
          <w:rFonts w:ascii="Georgia" w:hAnsi="Georgia"/>
          <w:sz w:val="24"/>
          <w:szCs w:val="24"/>
        </w:rPr>
      </w:pPr>
    </w:p>
    <w:p w:rsidR="005E5114" w:rsidRPr="005E5114" w:rsidRDefault="005E5114" w:rsidP="005E5114">
      <w:pPr>
        <w:spacing w:after="0"/>
        <w:jc w:val="both"/>
        <w:rPr>
          <w:rFonts w:ascii="Georgia" w:hAnsi="Georgia"/>
          <w:b/>
          <w:sz w:val="24"/>
          <w:szCs w:val="24"/>
        </w:rPr>
      </w:pPr>
      <w:r w:rsidRPr="005E5114">
        <w:rPr>
          <w:rFonts w:ascii="Georgia" w:hAnsi="Georgia"/>
          <w:b/>
          <w:sz w:val="24"/>
          <w:szCs w:val="24"/>
        </w:rPr>
        <w:t>Durée du Projet/Programme :</w:t>
      </w:r>
    </w:p>
    <w:p w:rsidR="005E5114" w:rsidRPr="005E5114" w:rsidRDefault="005E5114" w:rsidP="005E5114">
      <w:pPr>
        <w:spacing w:after="0"/>
        <w:jc w:val="both"/>
        <w:rPr>
          <w:rFonts w:ascii="Georgia" w:hAnsi="Georgia"/>
          <w:sz w:val="24"/>
          <w:szCs w:val="24"/>
        </w:rPr>
      </w:pPr>
      <w:r w:rsidRPr="005E5114">
        <w:rPr>
          <w:rFonts w:ascii="Georgia" w:hAnsi="Georgia"/>
          <w:sz w:val="24"/>
          <w:szCs w:val="24"/>
        </w:rPr>
        <w:t>Durée totale (en années) : 25 années</w:t>
      </w:r>
    </w:p>
    <w:p w:rsidR="005E5114" w:rsidRDefault="005E5114" w:rsidP="005E5114">
      <w:pPr>
        <w:spacing w:after="0"/>
        <w:jc w:val="both"/>
        <w:rPr>
          <w:rFonts w:ascii="Georgia" w:hAnsi="Georgia"/>
          <w:sz w:val="24"/>
          <w:szCs w:val="24"/>
        </w:rPr>
      </w:pPr>
      <w:r w:rsidRPr="005E5114">
        <w:rPr>
          <w:rFonts w:ascii="Georgia" w:hAnsi="Georgia"/>
          <w:sz w:val="24"/>
          <w:szCs w:val="24"/>
        </w:rPr>
        <w:t>Date de commencement prévue : Juillet 2022</w:t>
      </w:r>
    </w:p>
    <w:p w:rsidR="005E5114" w:rsidRDefault="005E5114" w:rsidP="005E5114">
      <w:pPr>
        <w:spacing w:after="0"/>
        <w:jc w:val="both"/>
        <w:rPr>
          <w:rFonts w:ascii="Georgia" w:hAnsi="Georgia"/>
          <w:sz w:val="24"/>
          <w:szCs w:val="24"/>
        </w:rPr>
      </w:pPr>
    </w:p>
    <w:p w:rsidR="00CD48C4" w:rsidRPr="00CD48C4" w:rsidRDefault="00765DC4" w:rsidP="00CD48C4">
      <w:pPr>
        <w:spacing w:after="0"/>
        <w:jc w:val="both"/>
        <w:rPr>
          <w:rFonts w:ascii="Georgia" w:hAnsi="Georgia"/>
          <w:b/>
          <w:sz w:val="24"/>
          <w:szCs w:val="24"/>
        </w:rPr>
      </w:pPr>
      <w:r>
        <w:rPr>
          <w:rFonts w:ascii="Georgia" w:hAnsi="Georgia"/>
          <w:b/>
          <w:sz w:val="24"/>
          <w:szCs w:val="24"/>
        </w:rPr>
        <w:t>Localisation du projet</w:t>
      </w:r>
      <w:r w:rsidR="00CD48C4" w:rsidRPr="00CD48C4">
        <w:rPr>
          <w:rFonts w:ascii="Georgia" w:hAnsi="Georgia"/>
          <w:b/>
          <w:sz w:val="24"/>
          <w:szCs w:val="24"/>
        </w:rPr>
        <w:t xml:space="preserve"> :</w:t>
      </w:r>
    </w:p>
    <w:p w:rsidR="00765DC4" w:rsidRPr="00765DC4" w:rsidRDefault="00765DC4" w:rsidP="00765DC4">
      <w:pPr>
        <w:spacing w:after="0"/>
        <w:jc w:val="both"/>
        <w:rPr>
          <w:rFonts w:ascii="Georgia" w:hAnsi="Georgia"/>
          <w:sz w:val="24"/>
          <w:szCs w:val="24"/>
        </w:rPr>
      </w:pPr>
      <w:r w:rsidRPr="00765DC4">
        <w:rPr>
          <w:rFonts w:ascii="Georgia" w:hAnsi="Georgia"/>
          <w:sz w:val="24"/>
          <w:szCs w:val="24"/>
        </w:rPr>
        <w:t>Présentation et localisation des concessions du projet</w:t>
      </w:r>
    </w:p>
    <w:p w:rsidR="00765DC4" w:rsidRDefault="00765DC4" w:rsidP="00765DC4">
      <w:pPr>
        <w:spacing w:after="0"/>
        <w:jc w:val="both"/>
        <w:rPr>
          <w:rFonts w:ascii="Georgia" w:hAnsi="Georgia"/>
          <w:sz w:val="24"/>
          <w:szCs w:val="24"/>
        </w:rPr>
      </w:pPr>
      <w:r w:rsidRPr="00765DC4">
        <w:rPr>
          <w:rFonts w:ascii="Georgia" w:hAnsi="Georgia"/>
          <w:sz w:val="24"/>
          <w:szCs w:val="24"/>
        </w:rPr>
        <w:lastRenderedPageBreak/>
        <w:t xml:space="preserve">Les activités du présent projet seront conduites dans les Concessions Forestières des Communautés Locales (CFCL). Il s'agit des communautés </w:t>
      </w:r>
      <w:proofErr w:type="spellStart"/>
      <w:r w:rsidRPr="00765DC4">
        <w:rPr>
          <w:rFonts w:ascii="Georgia" w:hAnsi="Georgia"/>
          <w:sz w:val="24"/>
          <w:szCs w:val="24"/>
        </w:rPr>
        <w:t>Matsaga</w:t>
      </w:r>
      <w:proofErr w:type="spellEnd"/>
      <w:r w:rsidRPr="00765DC4">
        <w:rPr>
          <w:rFonts w:ascii="Georgia" w:hAnsi="Georgia"/>
          <w:sz w:val="24"/>
          <w:szCs w:val="24"/>
        </w:rPr>
        <w:t xml:space="preserve"> dans le territoire de Niangara (Figure 1) et </w:t>
      </w:r>
      <w:proofErr w:type="spellStart"/>
      <w:r w:rsidRPr="00765DC4">
        <w:rPr>
          <w:rFonts w:ascii="Georgia" w:hAnsi="Georgia"/>
          <w:sz w:val="24"/>
          <w:szCs w:val="24"/>
        </w:rPr>
        <w:t>Bagbalanga</w:t>
      </w:r>
      <w:proofErr w:type="spellEnd"/>
      <w:r w:rsidRPr="00765DC4">
        <w:rPr>
          <w:rFonts w:ascii="Georgia" w:hAnsi="Georgia"/>
          <w:sz w:val="24"/>
          <w:szCs w:val="24"/>
        </w:rPr>
        <w:t xml:space="preserve"> dans le territoire de Watsa (Figure 2). Elles sont situées dans la province du Haut-Uélé, en République Démocratique du Congo et couvrent une superficie forestière de 183.092 hectares (CFCL </w:t>
      </w:r>
      <w:proofErr w:type="spellStart"/>
      <w:r w:rsidRPr="00765DC4">
        <w:rPr>
          <w:rFonts w:ascii="Georgia" w:hAnsi="Georgia"/>
          <w:sz w:val="24"/>
          <w:szCs w:val="24"/>
        </w:rPr>
        <w:t>Matsaga</w:t>
      </w:r>
      <w:proofErr w:type="spellEnd"/>
      <w:r w:rsidRPr="00765DC4">
        <w:rPr>
          <w:rFonts w:ascii="Georgia" w:hAnsi="Georgia"/>
          <w:sz w:val="24"/>
          <w:szCs w:val="24"/>
        </w:rPr>
        <w:t xml:space="preserve">) et 45 730.43 hectares (CFCL </w:t>
      </w:r>
      <w:proofErr w:type="spellStart"/>
      <w:r w:rsidRPr="00765DC4">
        <w:rPr>
          <w:rFonts w:ascii="Georgia" w:hAnsi="Georgia"/>
          <w:sz w:val="24"/>
          <w:szCs w:val="24"/>
        </w:rPr>
        <w:t>Bagbalanga</w:t>
      </w:r>
      <w:proofErr w:type="spellEnd"/>
      <w:r w:rsidRPr="00765DC4">
        <w:rPr>
          <w:rFonts w:ascii="Georgia" w:hAnsi="Georgia"/>
          <w:sz w:val="24"/>
          <w:szCs w:val="24"/>
        </w:rPr>
        <w:t>), soit un total de 228.822,43 hectares</w:t>
      </w:r>
    </w:p>
    <w:p w:rsidR="00765DC4" w:rsidRDefault="00765DC4" w:rsidP="00765DC4">
      <w:pPr>
        <w:spacing w:after="0"/>
        <w:jc w:val="both"/>
        <w:rPr>
          <w:rFonts w:ascii="Georgia" w:hAnsi="Georgia"/>
          <w:sz w:val="24"/>
          <w:szCs w:val="24"/>
        </w:rPr>
      </w:pPr>
    </w:p>
    <w:p w:rsidR="00CD48C4" w:rsidRPr="00CD48C4" w:rsidRDefault="00CD48C4" w:rsidP="00CD48C4">
      <w:pPr>
        <w:spacing w:after="0"/>
        <w:jc w:val="both"/>
        <w:rPr>
          <w:rFonts w:ascii="Georgia" w:hAnsi="Georgia"/>
          <w:b/>
          <w:sz w:val="24"/>
          <w:szCs w:val="24"/>
        </w:rPr>
      </w:pPr>
      <w:r w:rsidRPr="00CD48C4">
        <w:rPr>
          <w:rFonts w:ascii="Georgia" w:hAnsi="Georgia"/>
          <w:b/>
          <w:sz w:val="24"/>
          <w:szCs w:val="24"/>
        </w:rPr>
        <w:t>Coûts du Projet/Programme :</w:t>
      </w:r>
    </w:p>
    <w:p w:rsidR="00CD48C4" w:rsidRDefault="00CD48C4" w:rsidP="00CD48C4">
      <w:pPr>
        <w:spacing w:after="0"/>
        <w:jc w:val="both"/>
        <w:rPr>
          <w:rFonts w:ascii="Georgia" w:hAnsi="Georgia"/>
          <w:sz w:val="24"/>
          <w:szCs w:val="24"/>
        </w:rPr>
      </w:pPr>
      <w:r w:rsidRPr="00CD48C4">
        <w:rPr>
          <w:rFonts w:ascii="Georgia" w:hAnsi="Georgia"/>
          <w:sz w:val="24"/>
          <w:szCs w:val="24"/>
        </w:rPr>
        <w:t>TOTAL (USD):</w:t>
      </w:r>
    </w:p>
    <w:p w:rsidR="00CD48C4" w:rsidRDefault="00CD48C4" w:rsidP="00CD48C4">
      <w:pPr>
        <w:spacing w:after="0"/>
        <w:jc w:val="both"/>
        <w:rPr>
          <w:rFonts w:ascii="Georgia" w:hAnsi="Georgia"/>
          <w:sz w:val="24"/>
          <w:szCs w:val="24"/>
        </w:rPr>
      </w:pPr>
    </w:p>
    <w:p w:rsidR="00CD48C4" w:rsidRPr="00CD48C4" w:rsidRDefault="00CD48C4" w:rsidP="00CD48C4">
      <w:pPr>
        <w:spacing w:after="0"/>
        <w:jc w:val="both"/>
        <w:rPr>
          <w:rFonts w:ascii="Georgia" w:hAnsi="Georgia"/>
          <w:sz w:val="24"/>
          <w:szCs w:val="24"/>
        </w:rPr>
      </w:pPr>
      <w:r w:rsidRPr="00CD48C4">
        <w:rPr>
          <w:rFonts w:ascii="Georgia" w:hAnsi="Georgia"/>
          <w:b/>
          <w:sz w:val="24"/>
          <w:szCs w:val="24"/>
        </w:rPr>
        <w:t>Standard ou méthodologie du Projet</w:t>
      </w:r>
    </w:p>
    <w:p w:rsidR="00CD48C4" w:rsidRPr="00CD48C4" w:rsidRDefault="00CD48C4" w:rsidP="00CD48C4">
      <w:pPr>
        <w:spacing w:after="0"/>
        <w:jc w:val="both"/>
        <w:rPr>
          <w:rFonts w:ascii="Georgia" w:hAnsi="Georgia"/>
          <w:sz w:val="24"/>
          <w:szCs w:val="24"/>
        </w:rPr>
      </w:pPr>
      <w:r w:rsidRPr="00CD48C4">
        <w:rPr>
          <w:rFonts w:ascii="Georgia" w:hAnsi="Georgia"/>
          <w:sz w:val="24"/>
          <w:szCs w:val="24"/>
        </w:rPr>
        <w:t>Standard carbone ou méthodologie : VCCS</w:t>
      </w:r>
    </w:p>
    <w:p w:rsidR="00CD48C4" w:rsidRDefault="00CD48C4" w:rsidP="00CD48C4">
      <w:pPr>
        <w:spacing w:after="0"/>
        <w:jc w:val="both"/>
        <w:rPr>
          <w:rFonts w:ascii="Georgia" w:hAnsi="Georgia"/>
          <w:sz w:val="24"/>
          <w:szCs w:val="24"/>
        </w:rPr>
      </w:pPr>
      <w:r w:rsidRPr="00CD48C4">
        <w:rPr>
          <w:rFonts w:ascii="Georgia" w:hAnsi="Georgia"/>
          <w:sz w:val="24"/>
          <w:szCs w:val="24"/>
        </w:rPr>
        <w:t>Standard socio-environnemental: CCB</w:t>
      </w:r>
    </w:p>
    <w:p w:rsidR="00765DC4" w:rsidRDefault="00765DC4" w:rsidP="00CD48C4">
      <w:pPr>
        <w:spacing w:after="0"/>
        <w:jc w:val="both"/>
        <w:rPr>
          <w:rFonts w:ascii="Georgia" w:hAnsi="Georgia"/>
          <w:sz w:val="24"/>
          <w:szCs w:val="24"/>
        </w:rPr>
      </w:pPr>
    </w:p>
    <w:p w:rsidR="00765DC4" w:rsidRPr="00765DC4" w:rsidRDefault="00765DC4" w:rsidP="00765DC4">
      <w:pPr>
        <w:spacing w:after="0"/>
        <w:jc w:val="both"/>
        <w:rPr>
          <w:rFonts w:ascii="Georgia" w:hAnsi="Georgia"/>
          <w:b/>
          <w:sz w:val="24"/>
          <w:szCs w:val="24"/>
        </w:rPr>
      </w:pPr>
      <w:r w:rsidRPr="00765DC4">
        <w:rPr>
          <w:rFonts w:ascii="Georgia" w:hAnsi="Georgia"/>
          <w:b/>
          <w:sz w:val="24"/>
          <w:szCs w:val="24"/>
        </w:rPr>
        <w:t xml:space="preserve">Estimation des niveaux d'émission de référence des CFCL </w:t>
      </w:r>
      <w:proofErr w:type="spellStart"/>
      <w:r w:rsidRPr="00765DC4">
        <w:rPr>
          <w:rFonts w:ascii="Georgia" w:hAnsi="Georgia"/>
          <w:b/>
          <w:sz w:val="24"/>
          <w:szCs w:val="24"/>
        </w:rPr>
        <w:t>Matsaga</w:t>
      </w:r>
      <w:proofErr w:type="spellEnd"/>
      <w:r w:rsidRPr="00765DC4">
        <w:rPr>
          <w:rFonts w:ascii="Georgia" w:hAnsi="Georgia"/>
          <w:b/>
          <w:sz w:val="24"/>
          <w:szCs w:val="24"/>
        </w:rPr>
        <w:t xml:space="preserve"> et</w:t>
      </w:r>
    </w:p>
    <w:p w:rsidR="00765DC4" w:rsidRPr="00765DC4" w:rsidRDefault="00765DC4" w:rsidP="00765DC4">
      <w:pPr>
        <w:spacing w:after="0"/>
        <w:jc w:val="both"/>
        <w:rPr>
          <w:rFonts w:ascii="Georgia" w:hAnsi="Georgia"/>
          <w:b/>
          <w:sz w:val="24"/>
          <w:szCs w:val="24"/>
        </w:rPr>
      </w:pPr>
      <w:proofErr w:type="spellStart"/>
      <w:r w:rsidRPr="00765DC4">
        <w:rPr>
          <w:rFonts w:ascii="Georgia" w:hAnsi="Georgia"/>
          <w:b/>
          <w:sz w:val="24"/>
          <w:szCs w:val="24"/>
        </w:rPr>
        <w:t>Bagbalanga</w:t>
      </w:r>
      <w:proofErr w:type="spellEnd"/>
    </w:p>
    <w:p w:rsidR="00765DC4" w:rsidRDefault="00765DC4" w:rsidP="00765DC4">
      <w:pPr>
        <w:spacing w:after="0"/>
        <w:jc w:val="both"/>
        <w:rPr>
          <w:rFonts w:ascii="Georgia" w:hAnsi="Georgia"/>
          <w:sz w:val="24"/>
          <w:szCs w:val="24"/>
        </w:rPr>
      </w:pPr>
      <w:r w:rsidRPr="00765DC4">
        <w:rPr>
          <w:rFonts w:ascii="Georgia" w:hAnsi="Georgia"/>
          <w:sz w:val="24"/>
          <w:szCs w:val="24"/>
        </w:rPr>
        <w:t xml:space="preserve">Les estimations des niveaux d'émission de référence (NERF) des CFCL </w:t>
      </w:r>
      <w:proofErr w:type="spellStart"/>
      <w:r w:rsidRPr="00765DC4">
        <w:rPr>
          <w:rFonts w:ascii="Georgia" w:hAnsi="Georgia"/>
          <w:sz w:val="24"/>
          <w:szCs w:val="24"/>
        </w:rPr>
        <w:t>Matsaga</w:t>
      </w:r>
      <w:proofErr w:type="spellEnd"/>
      <w:r w:rsidRPr="00765DC4">
        <w:rPr>
          <w:rFonts w:ascii="Georgia" w:hAnsi="Georgia"/>
          <w:sz w:val="24"/>
          <w:szCs w:val="24"/>
        </w:rPr>
        <w:t xml:space="preserve"> et </w:t>
      </w:r>
      <w:proofErr w:type="spellStart"/>
      <w:r w:rsidRPr="00765DC4">
        <w:rPr>
          <w:rFonts w:ascii="Georgia" w:hAnsi="Georgia"/>
          <w:sz w:val="24"/>
          <w:szCs w:val="24"/>
        </w:rPr>
        <w:t>Bagbalanga</w:t>
      </w:r>
      <w:proofErr w:type="spellEnd"/>
      <w:r w:rsidRPr="00765DC4">
        <w:rPr>
          <w:rFonts w:ascii="Georgia" w:hAnsi="Georgia"/>
          <w:sz w:val="24"/>
          <w:szCs w:val="24"/>
        </w:rPr>
        <w:t xml:space="preserve"> ont été établies sur une superficie utile qui couvre 105 856 ha. Cette superficie utile est donc une situation de départ et de référence pour les calculs ultérieurs liés au critère d'</w:t>
      </w:r>
      <w:proofErr w:type="spellStart"/>
      <w:r w:rsidRPr="00765DC4">
        <w:rPr>
          <w:rFonts w:ascii="Georgia" w:hAnsi="Georgia"/>
          <w:sz w:val="24"/>
          <w:szCs w:val="24"/>
        </w:rPr>
        <w:t>additionnalité</w:t>
      </w:r>
      <w:proofErr w:type="spellEnd"/>
      <w:r w:rsidRPr="00765DC4">
        <w:rPr>
          <w:rFonts w:ascii="Georgia" w:hAnsi="Georgia"/>
          <w:sz w:val="24"/>
          <w:szCs w:val="24"/>
        </w:rPr>
        <w:t xml:space="preserve">. Les estimations de réductions d'émission du projet (après application d'un taux conservateur de rabais de 25%, un taux de 10,5% pour les fuites, un taux de 5% pour l'incertitude et de 15% pour la </w:t>
      </w:r>
      <w:r w:rsidR="00A25CA1" w:rsidRPr="00765DC4">
        <w:rPr>
          <w:rFonts w:ascii="Georgia" w:hAnsi="Georgia"/>
          <w:sz w:val="24"/>
          <w:szCs w:val="24"/>
        </w:rPr>
        <w:t>réserve</w:t>
      </w:r>
      <w:r w:rsidRPr="00765DC4">
        <w:rPr>
          <w:rFonts w:ascii="Georgia" w:hAnsi="Georgia"/>
          <w:sz w:val="24"/>
          <w:szCs w:val="24"/>
        </w:rPr>
        <w:t xml:space="preserve">) est de 11 137 428 </w:t>
      </w:r>
      <w:proofErr w:type="spellStart"/>
      <w:r w:rsidRPr="00765DC4">
        <w:rPr>
          <w:rFonts w:ascii="Georgia" w:hAnsi="Georgia"/>
          <w:sz w:val="24"/>
          <w:szCs w:val="24"/>
        </w:rPr>
        <w:t>TCole</w:t>
      </w:r>
      <w:proofErr w:type="spellEnd"/>
      <w:r w:rsidRPr="00765DC4">
        <w:rPr>
          <w:rFonts w:ascii="Georgia" w:hAnsi="Georgia"/>
          <w:sz w:val="24"/>
          <w:szCs w:val="24"/>
        </w:rPr>
        <w:t>.</w:t>
      </w:r>
    </w:p>
    <w:p w:rsidR="00CD48C4" w:rsidRDefault="00CD48C4" w:rsidP="00CD48C4">
      <w:pPr>
        <w:spacing w:after="0"/>
        <w:jc w:val="both"/>
        <w:rPr>
          <w:rFonts w:ascii="Georgia" w:hAnsi="Georgia"/>
          <w:sz w:val="24"/>
          <w:szCs w:val="24"/>
        </w:rPr>
      </w:pPr>
    </w:p>
    <w:p w:rsidR="00CD48C4" w:rsidRPr="00A25CA1" w:rsidRDefault="00CD48C4" w:rsidP="00CD48C4">
      <w:pPr>
        <w:spacing w:after="0"/>
        <w:jc w:val="both"/>
        <w:rPr>
          <w:rFonts w:ascii="Georgia" w:hAnsi="Georgia"/>
          <w:b/>
          <w:sz w:val="24"/>
          <w:szCs w:val="24"/>
        </w:rPr>
      </w:pPr>
      <w:r w:rsidRPr="00A25CA1">
        <w:rPr>
          <w:rFonts w:ascii="Georgia" w:hAnsi="Georgia"/>
          <w:b/>
          <w:sz w:val="24"/>
          <w:szCs w:val="24"/>
        </w:rPr>
        <w:t>Objectifs du volet REDD+</w:t>
      </w:r>
    </w:p>
    <w:p w:rsidR="00CD48C4" w:rsidRDefault="00CD48C4" w:rsidP="00CD48C4">
      <w:pPr>
        <w:pStyle w:val="Paragraphedeliste"/>
        <w:numPr>
          <w:ilvl w:val="0"/>
          <w:numId w:val="1"/>
        </w:numPr>
        <w:spacing w:after="0"/>
        <w:jc w:val="both"/>
        <w:rPr>
          <w:rFonts w:ascii="Georgia" w:hAnsi="Georgia"/>
          <w:sz w:val="24"/>
          <w:szCs w:val="24"/>
        </w:rPr>
      </w:pPr>
      <w:r w:rsidRPr="00CD48C4">
        <w:rPr>
          <w:rFonts w:ascii="Georgia" w:hAnsi="Georgia"/>
          <w:sz w:val="24"/>
          <w:szCs w:val="24"/>
        </w:rPr>
        <w:t>Développer un programme REDD+ sous le standard VCS dans la province du Haut-Uélé (qui comprend):</w:t>
      </w:r>
    </w:p>
    <w:p w:rsidR="00CD48C4" w:rsidRDefault="00CD48C4" w:rsidP="00CD48C4">
      <w:pPr>
        <w:pStyle w:val="Paragraphedeliste"/>
        <w:numPr>
          <w:ilvl w:val="0"/>
          <w:numId w:val="1"/>
        </w:numPr>
        <w:spacing w:after="0"/>
        <w:jc w:val="both"/>
        <w:rPr>
          <w:rFonts w:ascii="Georgia" w:hAnsi="Georgia"/>
          <w:sz w:val="24"/>
          <w:szCs w:val="24"/>
        </w:rPr>
      </w:pPr>
      <w:r w:rsidRPr="00CD48C4">
        <w:rPr>
          <w:rFonts w:ascii="Georgia" w:hAnsi="Georgia"/>
          <w:sz w:val="24"/>
          <w:szCs w:val="24"/>
        </w:rPr>
        <w:t>Etablir un Niveau d'Emissions de Référence des Forêts (NERF) pour la province du Haut-Uélé aligné sur le NERF national de la RDC, permettant de calculer les réductions d'émission générées par ce projet;</w:t>
      </w:r>
    </w:p>
    <w:p w:rsidR="00CD48C4" w:rsidRDefault="00CD48C4" w:rsidP="00CD48C4">
      <w:pPr>
        <w:pStyle w:val="Paragraphedeliste"/>
        <w:numPr>
          <w:ilvl w:val="0"/>
          <w:numId w:val="1"/>
        </w:numPr>
        <w:spacing w:after="0"/>
        <w:jc w:val="both"/>
        <w:rPr>
          <w:rFonts w:ascii="Georgia" w:hAnsi="Georgia"/>
          <w:sz w:val="24"/>
          <w:szCs w:val="24"/>
        </w:rPr>
      </w:pPr>
      <w:r w:rsidRPr="00CD48C4">
        <w:rPr>
          <w:rFonts w:ascii="Georgia" w:hAnsi="Georgia"/>
          <w:sz w:val="24"/>
          <w:szCs w:val="24"/>
        </w:rPr>
        <w:t>Faire valider le NERF du Haut-Uélé et le projet REDD+ des CFCL concernées sous les standards VCS et CCB (le premier standard permet de calculer et vérifier les réductions d'émission, alors que le second standard valide les bénéfices communautaires et de biodiversité du projet;</w:t>
      </w:r>
    </w:p>
    <w:p w:rsidR="00CD48C4" w:rsidRDefault="00CD48C4" w:rsidP="00CD48C4">
      <w:pPr>
        <w:pStyle w:val="Paragraphedeliste"/>
        <w:numPr>
          <w:ilvl w:val="0"/>
          <w:numId w:val="1"/>
        </w:numPr>
        <w:spacing w:after="0"/>
        <w:jc w:val="both"/>
        <w:rPr>
          <w:rFonts w:ascii="Georgia" w:hAnsi="Georgia"/>
          <w:sz w:val="24"/>
          <w:szCs w:val="24"/>
        </w:rPr>
      </w:pPr>
      <w:r w:rsidRPr="00CD48C4">
        <w:rPr>
          <w:rFonts w:ascii="Georgia" w:hAnsi="Georgia"/>
          <w:sz w:val="24"/>
          <w:szCs w:val="24"/>
        </w:rPr>
        <w:t>Lutter contre la déforestation dans la Province du Haut-Uélé, en général, et dans les CFCL en particulier, par la préservation de la biodiversité, séquestration du C02 atmosphérique et le développement durable des communautés locales;</w:t>
      </w:r>
    </w:p>
    <w:p w:rsidR="00CD48C4" w:rsidRDefault="00CD48C4" w:rsidP="00CD48C4">
      <w:pPr>
        <w:pStyle w:val="Paragraphedeliste"/>
        <w:numPr>
          <w:ilvl w:val="0"/>
          <w:numId w:val="1"/>
        </w:numPr>
        <w:spacing w:after="0"/>
        <w:jc w:val="both"/>
        <w:rPr>
          <w:rFonts w:ascii="Georgia" w:hAnsi="Georgia"/>
          <w:sz w:val="24"/>
          <w:szCs w:val="24"/>
        </w:rPr>
      </w:pPr>
      <w:r w:rsidRPr="00CD48C4">
        <w:rPr>
          <w:rFonts w:ascii="Georgia" w:hAnsi="Georgia"/>
          <w:sz w:val="24"/>
          <w:szCs w:val="24"/>
        </w:rPr>
        <w:t>Assurer un financement durable pour la gestion des CFCL et le développement humain dans les zones sous projet et ses environs et chercher à dupliquer le modèle ailleurs;</w:t>
      </w:r>
    </w:p>
    <w:p w:rsidR="003A354A" w:rsidRDefault="00CD48C4" w:rsidP="003A354A">
      <w:pPr>
        <w:pStyle w:val="Paragraphedeliste"/>
        <w:numPr>
          <w:ilvl w:val="0"/>
          <w:numId w:val="1"/>
        </w:numPr>
        <w:spacing w:after="0"/>
        <w:jc w:val="both"/>
        <w:rPr>
          <w:rFonts w:ascii="Georgia" w:hAnsi="Georgia"/>
          <w:sz w:val="24"/>
          <w:szCs w:val="24"/>
        </w:rPr>
      </w:pPr>
      <w:r w:rsidRPr="00CD48C4">
        <w:rPr>
          <w:rFonts w:ascii="Georgia" w:hAnsi="Georgia"/>
          <w:sz w:val="24"/>
          <w:szCs w:val="24"/>
        </w:rPr>
        <w:t>Permettre un partage des revenus avec la Province et les instances nationales en conformité avec l'Arrêté ministériel</w:t>
      </w:r>
      <w:r>
        <w:rPr>
          <w:rFonts w:ascii="Georgia" w:hAnsi="Georgia"/>
          <w:sz w:val="24"/>
          <w:szCs w:val="24"/>
        </w:rPr>
        <w:t xml:space="preserve"> </w:t>
      </w:r>
      <w:r w:rsidRPr="00CD48C4">
        <w:rPr>
          <w:rFonts w:ascii="Georgia" w:hAnsi="Georgia"/>
          <w:sz w:val="24"/>
          <w:szCs w:val="24"/>
        </w:rPr>
        <w:t xml:space="preserve">n°047/CAB/MIN/EDD/AAN/MML/05/2018 fixant la procédure </w:t>
      </w:r>
      <w:r w:rsidRPr="00CD48C4">
        <w:rPr>
          <w:rFonts w:ascii="Georgia" w:hAnsi="Georgia"/>
          <w:sz w:val="24"/>
          <w:szCs w:val="24"/>
        </w:rPr>
        <w:lastRenderedPageBreak/>
        <w:t>d'homologation des investissements REDD+ en</w:t>
      </w:r>
      <w:r>
        <w:rPr>
          <w:rFonts w:ascii="Georgia" w:hAnsi="Georgia"/>
          <w:sz w:val="24"/>
          <w:szCs w:val="24"/>
        </w:rPr>
        <w:t xml:space="preserve"> </w:t>
      </w:r>
      <w:r w:rsidRPr="00CD48C4">
        <w:rPr>
          <w:rFonts w:ascii="Georgia" w:hAnsi="Georgia"/>
          <w:sz w:val="24"/>
          <w:szCs w:val="24"/>
        </w:rPr>
        <w:t>République Démocratique du Congo</w:t>
      </w:r>
    </w:p>
    <w:p w:rsidR="003A354A" w:rsidRDefault="003A354A" w:rsidP="003A354A">
      <w:pPr>
        <w:spacing w:after="0"/>
        <w:ind w:left="360"/>
        <w:jc w:val="both"/>
        <w:rPr>
          <w:rFonts w:ascii="Georgia" w:hAnsi="Georgia"/>
          <w:sz w:val="24"/>
          <w:szCs w:val="24"/>
        </w:rPr>
      </w:pPr>
    </w:p>
    <w:p w:rsidR="003A354A" w:rsidRPr="003A354A" w:rsidRDefault="003A354A" w:rsidP="003A354A">
      <w:pPr>
        <w:spacing w:after="0"/>
        <w:ind w:left="360"/>
        <w:jc w:val="both"/>
        <w:rPr>
          <w:rFonts w:ascii="Georgia" w:hAnsi="Georgia"/>
          <w:b/>
          <w:sz w:val="24"/>
          <w:szCs w:val="24"/>
        </w:rPr>
      </w:pPr>
      <w:r w:rsidRPr="003A354A">
        <w:rPr>
          <w:rFonts w:ascii="Georgia" w:hAnsi="Georgia"/>
          <w:b/>
          <w:sz w:val="24"/>
          <w:szCs w:val="24"/>
        </w:rPr>
        <w:t>Résultats attendus dans le cadre du volet REDD+</w:t>
      </w:r>
    </w:p>
    <w:p w:rsidR="003A354A" w:rsidRDefault="003A354A" w:rsidP="003A354A">
      <w:pPr>
        <w:spacing w:after="0"/>
        <w:jc w:val="both"/>
        <w:rPr>
          <w:rFonts w:ascii="Georgia" w:hAnsi="Georgia"/>
          <w:sz w:val="24"/>
          <w:szCs w:val="24"/>
        </w:rPr>
      </w:pPr>
    </w:p>
    <w:p w:rsidR="003A354A" w:rsidRDefault="003A354A" w:rsidP="003A354A">
      <w:pPr>
        <w:pStyle w:val="Paragraphedeliste"/>
        <w:numPr>
          <w:ilvl w:val="0"/>
          <w:numId w:val="2"/>
        </w:numPr>
        <w:spacing w:after="0"/>
        <w:jc w:val="both"/>
        <w:rPr>
          <w:rFonts w:ascii="Georgia" w:hAnsi="Georgia"/>
          <w:sz w:val="24"/>
          <w:szCs w:val="24"/>
        </w:rPr>
      </w:pPr>
      <w:r w:rsidRPr="003A354A">
        <w:rPr>
          <w:rFonts w:ascii="Georgia" w:hAnsi="Georgia"/>
          <w:sz w:val="24"/>
          <w:szCs w:val="24"/>
        </w:rPr>
        <w:t>L'instauration des pratiques d'utilisation durable des ressources naturelles aux communautés locales dans la gestion des CFCL;</w:t>
      </w:r>
    </w:p>
    <w:p w:rsidR="003A354A" w:rsidRDefault="003A354A" w:rsidP="003A354A">
      <w:pPr>
        <w:pStyle w:val="Paragraphedeliste"/>
        <w:numPr>
          <w:ilvl w:val="0"/>
          <w:numId w:val="2"/>
        </w:numPr>
        <w:spacing w:after="0"/>
        <w:jc w:val="both"/>
        <w:rPr>
          <w:rFonts w:ascii="Georgia" w:hAnsi="Georgia"/>
          <w:sz w:val="24"/>
          <w:szCs w:val="24"/>
        </w:rPr>
      </w:pPr>
      <w:r w:rsidRPr="003A354A">
        <w:rPr>
          <w:rFonts w:ascii="Georgia" w:hAnsi="Georgia"/>
          <w:sz w:val="24"/>
          <w:szCs w:val="24"/>
        </w:rPr>
        <w:t>La conservation des puits naturels de carbone;</w:t>
      </w:r>
    </w:p>
    <w:p w:rsidR="003A354A" w:rsidRDefault="003A354A" w:rsidP="003A354A">
      <w:pPr>
        <w:pStyle w:val="Paragraphedeliste"/>
        <w:numPr>
          <w:ilvl w:val="0"/>
          <w:numId w:val="2"/>
        </w:numPr>
        <w:spacing w:after="0"/>
        <w:jc w:val="both"/>
        <w:rPr>
          <w:rFonts w:ascii="Georgia" w:hAnsi="Georgia"/>
          <w:sz w:val="24"/>
          <w:szCs w:val="24"/>
        </w:rPr>
      </w:pPr>
      <w:r w:rsidRPr="003A354A">
        <w:rPr>
          <w:rFonts w:ascii="Georgia" w:hAnsi="Georgia"/>
          <w:sz w:val="24"/>
          <w:szCs w:val="24"/>
        </w:rPr>
        <w:t>La protection de la biodiversité ainsi que les espèces endémiques; et</w:t>
      </w:r>
    </w:p>
    <w:p w:rsidR="003A354A" w:rsidRDefault="003A354A" w:rsidP="003A354A">
      <w:pPr>
        <w:pStyle w:val="Paragraphedeliste"/>
        <w:numPr>
          <w:ilvl w:val="0"/>
          <w:numId w:val="2"/>
        </w:numPr>
        <w:spacing w:after="0"/>
        <w:jc w:val="both"/>
        <w:rPr>
          <w:rFonts w:ascii="Georgia" w:hAnsi="Georgia"/>
          <w:sz w:val="24"/>
          <w:szCs w:val="24"/>
        </w:rPr>
      </w:pPr>
      <w:r w:rsidRPr="003A354A">
        <w:rPr>
          <w:rFonts w:ascii="Georgia" w:hAnsi="Georgia"/>
          <w:sz w:val="24"/>
          <w:szCs w:val="24"/>
        </w:rPr>
        <w:t>Développement des activités génératrices de revenus pour les communautés locales et l'amélioration de leurs conditions de vie;</w:t>
      </w:r>
    </w:p>
    <w:p w:rsidR="00CB11FE" w:rsidRPr="00CB11FE" w:rsidRDefault="00CB11FE" w:rsidP="00CB11FE">
      <w:pPr>
        <w:spacing w:after="0"/>
        <w:jc w:val="both"/>
        <w:rPr>
          <w:rFonts w:ascii="Georgia" w:hAnsi="Georgia"/>
          <w:b/>
          <w:sz w:val="24"/>
          <w:szCs w:val="24"/>
        </w:rPr>
      </w:pPr>
      <w:r w:rsidRPr="00CB11FE">
        <w:rPr>
          <w:rFonts w:ascii="Georgia" w:hAnsi="Georgia"/>
          <w:b/>
          <w:sz w:val="24"/>
          <w:szCs w:val="24"/>
        </w:rPr>
        <w:t xml:space="preserve">Activités </w:t>
      </w:r>
    </w:p>
    <w:p w:rsidR="003A354A" w:rsidRPr="003A354A" w:rsidRDefault="003A354A">
      <w:pPr>
        <w:spacing w:after="0"/>
        <w:jc w:val="both"/>
        <w:rPr>
          <w:rFonts w:ascii="Georgia" w:hAnsi="Georgia"/>
          <w:sz w:val="24"/>
          <w:szCs w:val="24"/>
        </w:rPr>
      </w:pPr>
      <w:bookmarkStart w:id="0" w:name="_GoBack"/>
      <w:bookmarkEnd w:id="0"/>
    </w:p>
    <w:sectPr w:rsidR="003A354A" w:rsidRPr="003A3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E6BC5"/>
    <w:multiLevelType w:val="hybridMultilevel"/>
    <w:tmpl w:val="744E5F2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60E58F1"/>
    <w:multiLevelType w:val="hybridMultilevel"/>
    <w:tmpl w:val="C67E61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05D"/>
    <w:rsid w:val="003A354A"/>
    <w:rsid w:val="005E5114"/>
    <w:rsid w:val="00765DC4"/>
    <w:rsid w:val="00A25CA1"/>
    <w:rsid w:val="00B3205D"/>
    <w:rsid w:val="00CB11FE"/>
    <w:rsid w:val="00CD48C4"/>
    <w:rsid w:val="00F422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5114"/>
    <w:rPr>
      <w:color w:val="0000FF" w:themeColor="hyperlink"/>
      <w:u w:val="single"/>
    </w:rPr>
  </w:style>
  <w:style w:type="paragraph" w:styleId="Paragraphedeliste">
    <w:name w:val="List Paragraph"/>
    <w:basedOn w:val="Normal"/>
    <w:uiPriority w:val="34"/>
    <w:qFormat/>
    <w:rsid w:val="00CD48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5114"/>
    <w:rPr>
      <w:color w:val="0000FF" w:themeColor="hyperlink"/>
      <w:u w:val="single"/>
    </w:rPr>
  </w:style>
  <w:style w:type="paragraph" w:styleId="Paragraphedeliste">
    <w:name w:val="List Paragraph"/>
    <w:basedOn w:val="Normal"/>
    <w:uiPriority w:val="34"/>
    <w:qFormat/>
    <w:rsid w:val="00CD48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hicobampul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fertilisgreenhop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733</Words>
  <Characters>4034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2024-03-20T14:59:00Z</dcterms:created>
  <dcterms:modified xsi:type="dcterms:W3CDTF">2024-03-23T14:00:00Z</dcterms:modified>
</cp:coreProperties>
</file>